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E6FD" w14:textId="37EB3ED0" w:rsidR="00AC2896" w:rsidRPr="00756511" w:rsidRDefault="0046420B" w:rsidP="00756511">
      <w:pPr>
        <w:jc w:val="center"/>
        <w:rPr>
          <w:b/>
          <w:bCs/>
        </w:rPr>
      </w:pPr>
      <w:r w:rsidRPr="00756511">
        <w:rPr>
          <w:b/>
          <w:bCs/>
        </w:rPr>
        <w:t xml:space="preserve">Smart Mobility </w:t>
      </w:r>
      <w:r w:rsidR="00756511">
        <w:rPr>
          <w:b/>
          <w:bCs/>
        </w:rPr>
        <w:t>Solutions</w:t>
      </w:r>
    </w:p>
    <w:p w14:paraId="7FD2C815" w14:textId="4298FD4D" w:rsidR="0046420B" w:rsidRDefault="0046420B">
      <w:r>
        <w:t>Introduction</w:t>
      </w:r>
    </w:p>
    <w:p w14:paraId="023A5578" w14:textId="6571E899" w:rsidR="0046420B" w:rsidRDefault="0046420B">
      <w:r>
        <w:t>Implementation of smart mobility solutions</w:t>
      </w:r>
    </w:p>
    <w:p w14:paraId="5DF526F2" w14:textId="7450C6AD" w:rsidR="0046420B" w:rsidRDefault="0046420B" w:rsidP="00756511">
      <w:pPr>
        <w:pStyle w:val="ListParagraph"/>
        <w:numPr>
          <w:ilvl w:val="0"/>
          <w:numId w:val="1"/>
        </w:numPr>
      </w:pPr>
      <w:r>
        <w:t>Levels of integration, means of transport and main challenges</w:t>
      </w:r>
    </w:p>
    <w:p w14:paraId="59E2DF3F" w14:textId="4D8D1763" w:rsidR="0046420B" w:rsidRDefault="0046420B" w:rsidP="00756511">
      <w:pPr>
        <w:pStyle w:val="ListParagraph"/>
        <w:numPr>
          <w:ilvl w:val="0"/>
          <w:numId w:val="1"/>
        </w:numPr>
      </w:pPr>
      <w:r>
        <w:t>Overview of likely relationship between EVs and railways</w:t>
      </w:r>
    </w:p>
    <w:p w14:paraId="38C70868" w14:textId="7AF93772" w:rsidR="0046420B" w:rsidRDefault="0046420B" w:rsidP="00756511">
      <w:pPr>
        <w:pStyle w:val="ListParagraph"/>
        <w:numPr>
          <w:ilvl w:val="0"/>
          <w:numId w:val="1"/>
        </w:numPr>
      </w:pPr>
      <w:r>
        <w:t>State-of-the art of electronically and its synergies with railways</w:t>
      </w:r>
    </w:p>
    <w:p w14:paraId="45D10E5E" w14:textId="19F02478" w:rsidR="00624453" w:rsidRDefault="00624453" w:rsidP="00624453">
      <w:pPr>
        <w:pStyle w:val="ListParagraph"/>
        <w:numPr>
          <w:ilvl w:val="1"/>
          <w:numId w:val="1"/>
        </w:numPr>
      </w:pPr>
      <w:r>
        <w:t>Park-and-ride solution</w:t>
      </w:r>
    </w:p>
    <w:p w14:paraId="2CB3C11F" w14:textId="04994C22" w:rsidR="00624453" w:rsidRDefault="00624453" w:rsidP="00624453">
      <w:pPr>
        <w:pStyle w:val="ListParagraph"/>
        <w:numPr>
          <w:ilvl w:val="1"/>
          <w:numId w:val="1"/>
        </w:numPr>
      </w:pPr>
      <w:r>
        <w:t>EV- station solution</w:t>
      </w:r>
    </w:p>
    <w:p w14:paraId="3D1C5701" w14:textId="2C76814A" w:rsidR="0046420B" w:rsidRDefault="0046420B">
      <w:r>
        <w:t>Electric Vehicles, Charging stations and V2G concept</w:t>
      </w:r>
    </w:p>
    <w:p w14:paraId="594AABC7" w14:textId="2D7BD6F3" w:rsidR="0046420B" w:rsidRDefault="0046420B" w:rsidP="00756511">
      <w:pPr>
        <w:pStyle w:val="ListParagraph"/>
        <w:numPr>
          <w:ilvl w:val="0"/>
          <w:numId w:val="2"/>
        </w:numPr>
      </w:pPr>
      <w:r>
        <w:t>Charger types</w:t>
      </w:r>
    </w:p>
    <w:p w14:paraId="02F20544" w14:textId="67885F1F" w:rsidR="0046420B" w:rsidRDefault="0046420B" w:rsidP="00756511">
      <w:pPr>
        <w:pStyle w:val="ListParagraph"/>
        <w:numPr>
          <w:ilvl w:val="0"/>
          <w:numId w:val="2"/>
        </w:numPr>
      </w:pPr>
      <w:r>
        <w:t>Chargers by location</w:t>
      </w:r>
    </w:p>
    <w:p w14:paraId="75B61FFF" w14:textId="5CAB43BD" w:rsidR="00B80E30" w:rsidRDefault="00B80E30" w:rsidP="00756511">
      <w:pPr>
        <w:pStyle w:val="ListParagraph"/>
        <w:numPr>
          <w:ilvl w:val="0"/>
          <w:numId w:val="2"/>
        </w:numPr>
      </w:pPr>
      <w:r>
        <w:t>Time of Use Tariffs/Demand side response</w:t>
      </w:r>
    </w:p>
    <w:p w14:paraId="31528D2B" w14:textId="1EA6B0CD" w:rsidR="00B80E30" w:rsidRDefault="00B80E30" w:rsidP="00756511">
      <w:pPr>
        <w:pStyle w:val="ListParagraph"/>
        <w:numPr>
          <w:ilvl w:val="0"/>
          <w:numId w:val="2"/>
        </w:numPr>
      </w:pPr>
      <w:r>
        <w:t>V2G</w:t>
      </w:r>
    </w:p>
    <w:p w14:paraId="7BD9696F" w14:textId="77777777" w:rsidR="00B80E30" w:rsidRDefault="00B80E30" w:rsidP="00B80E30">
      <w:pPr>
        <w:pStyle w:val="ListParagraph"/>
      </w:pPr>
    </w:p>
    <w:p w14:paraId="2A54C99E" w14:textId="7852B3C7" w:rsidR="00756511" w:rsidRDefault="00756511">
      <w:r>
        <w:t>Reasons and motivation for the use of Smart management of railway network</w:t>
      </w:r>
    </w:p>
    <w:p w14:paraId="6F2F9A22" w14:textId="661F7622" w:rsidR="00B80E30" w:rsidRDefault="00B80E30" w:rsidP="00B80E30">
      <w:pPr>
        <w:pStyle w:val="ListParagraph"/>
        <w:numPr>
          <w:ilvl w:val="0"/>
          <w:numId w:val="3"/>
        </w:numPr>
      </w:pPr>
      <w:r>
        <w:t>Energy efficiency in the railways</w:t>
      </w:r>
    </w:p>
    <w:p w14:paraId="1FA14ABD" w14:textId="3758FDD1" w:rsidR="00B80E30" w:rsidRDefault="00B80E30" w:rsidP="00B80E30">
      <w:pPr>
        <w:pStyle w:val="ListParagraph"/>
        <w:numPr>
          <w:ilvl w:val="0"/>
          <w:numId w:val="3"/>
        </w:numPr>
      </w:pPr>
      <w:r>
        <w:t>State-of-the art of energy smart management in railways</w:t>
      </w:r>
    </w:p>
    <w:p w14:paraId="6C0E0002" w14:textId="301EB02E" w:rsidR="00BF6920" w:rsidRDefault="00BF6920" w:rsidP="00B80E30">
      <w:pPr>
        <w:pStyle w:val="ListParagraph"/>
        <w:numPr>
          <w:ilvl w:val="0"/>
          <w:numId w:val="3"/>
        </w:numPr>
      </w:pPr>
      <w:r>
        <w:t>Infrastructure role within smart management of railway network</w:t>
      </w:r>
    </w:p>
    <w:p w14:paraId="2459ACAE" w14:textId="71709475" w:rsidR="00BF6920" w:rsidRDefault="00BF6920" w:rsidP="00B80E30">
      <w:pPr>
        <w:pStyle w:val="ListParagraph"/>
        <w:numPr>
          <w:ilvl w:val="0"/>
          <w:numId w:val="3"/>
        </w:numPr>
      </w:pPr>
      <w:r>
        <w:t>Current situation</w:t>
      </w:r>
    </w:p>
    <w:p w14:paraId="3D7EA7C2" w14:textId="029798EB" w:rsidR="00BF6920" w:rsidRDefault="00BF6920">
      <w:r>
        <w:t>Future challenges in the smart management of smart railway networks</w:t>
      </w:r>
    </w:p>
    <w:p w14:paraId="4B6A5F1C" w14:textId="2E474230" w:rsidR="00BF6920" w:rsidRDefault="00BF6920" w:rsidP="00BF6920">
      <w:pPr>
        <w:pStyle w:val="ListParagraph"/>
        <w:numPr>
          <w:ilvl w:val="0"/>
          <w:numId w:val="5"/>
        </w:numPr>
      </w:pPr>
      <w:r>
        <w:t>Industrial and regulatory framework</w:t>
      </w:r>
    </w:p>
    <w:p w14:paraId="3432B837" w14:textId="19D4A450" w:rsidR="00BF6920" w:rsidRDefault="00BF6920" w:rsidP="00BF6920">
      <w:pPr>
        <w:pStyle w:val="ListParagraph"/>
        <w:numPr>
          <w:ilvl w:val="0"/>
          <w:numId w:val="4"/>
        </w:numPr>
      </w:pPr>
      <w:r>
        <w:t>Technical challenges</w:t>
      </w:r>
    </w:p>
    <w:p w14:paraId="04210CD5" w14:textId="77777777" w:rsidR="00F66676" w:rsidRDefault="00F66676" w:rsidP="00F66676">
      <w:pPr>
        <w:pStyle w:val="ListParagraph"/>
        <w:numPr>
          <w:ilvl w:val="0"/>
          <w:numId w:val="4"/>
        </w:numPr>
      </w:pPr>
      <w:r>
        <w:t>Customer behaviour, Demand side management and Demand side response</w:t>
      </w:r>
    </w:p>
    <w:p w14:paraId="455DFAC6" w14:textId="77777777" w:rsidR="00F66676" w:rsidRDefault="00F66676" w:rsidP="00F66676">
      <w:r>
        <w:t>Case studies</w:t>
      </w:r>
    </w:p>
    <w:p w14:paraId="23B3ED2E" w14:textId="10920FF8" w:rsidR="00F66676" w:rsidRDefault="00F66676" w:rsidP="00F66676">
      <w:pPr>
        <w:pStyle w:val="ListParagraph"/>
        <w:numPr>
          <w:ilvl w:val="0"/>
          <w:numId w:val="6"/>
        </w:numPr>
      </w:pPr>
      <w:r>
        <w:t>Smart management of railway networks case studies with power losses analysis</w:t>
      </w:r>
    </w:p>
    <w:p w14:paraId="0DB04AC3" w14:textId="079676A7" w:rsidR="00F66676" w:rsidRDefault="00F66676" w:rsidP="00F66676">
      <w:pPr>
        <w:pStyle w:val="ListParagraph"/>
        <w:numPr>
          <w:ilvl w:val="1"/>
          <w:numId w:val="6"/>
        </w:numPr>
      </w:pPr>
      <w:r>
        <w:t>Driving strategies</w:t>
      </w:r>
    </w:p>
    <w:p w14:paraId="030BD7B6" w14:textId="02021C15" w:rsidR="00F66676" w:rsidRDefault="00F66676" w:rsidP="00F66676">
      <w:pPr>
        <w:pStyle w:val="ListParagraph"/>
        <w:numPr>
          <w:ilvl w:val="1"/>
          <w:numId w:val="6"/>
        </w:numPr>
      </w:pPr>
      <w:r>
        <w:t>Timetable scheduling</w:t>
      </w:r>
    </w:p>
    <w:p w14:paraId="70E234C1" w14:textId="77777777" w:rsidR="00F66676" w:rsidRDefault="00F66676" w:rsidP="00F66676">
      <w:pPr>
        <w:pStyle w:val="ListParagraph"/>
        <w:numPr>
          <w:ilvl w:val="1"/>
          <w:numId w:val="6"/>
        </w:numPr>
      </w:pPr>
      <w:r>
        <w:t>Infrastructure upgrading</w:t>
      </w:r>
    </w:p>
    <w:p w14:paraId="15C39D15" w14:textId="7629518C" w:rsidR="00F66676" w:rsidRDefault="00F66676" w:rsidP="00F66676">
      <w:pPr>
        <w:pStyle w:val="ListParagraph"/>
        <w:numPr>
          <w:ilvl w:val="0"/>
          <w:numId w:val="6"/>
        </w:numPr>
      </w:pPr>
      <w:proofErr w:type="gramStart"/>
      <w:r>
        <w:t>Smart</w:t>
      </w:r>
      <w:r w:rsidR="0027107C">
        <w:t>-</w:t>
      </w:r>
      <w:r>
        <w:t>hubs</w:t>
      </w:r>
      <w:proofErr w:type="gramEnd"/>
      <w:r>
        <w:t xml:space="preserve"> </w:t>
      </w:r>
    </w:p>
    <w:p w14:paraId="342D6BB3" w14:textId="76FF819D" w:rsidR="00F66676" w:rsidRDefault="00F66676" w:rsidP="00F66676">
      <w:pPr>
        <w:pStyle w:val="ListParagraph"/>
        <w:numPr>
          <w:ilvl w:val="1"/>
          <w:numId w:val="6"/>
        </w:numPr>
      </w:pPr>
      <w:r>
        <w:t>Integration of infrastructure</w:t>
      </w:r>
    </w:p>
    <w:p w14:paraId="6ED20A2F" w14:textId="2D891E16" w:rsidR="00F66676" w:rsidRDefault="00F66676" w:rsidP="00F66676"/>
    <w:p w14:paraId="0053FAC0" w14:textId="0C443BE5" w:rsidR="00F66676" w:rsidRDefault="00F66676" w:rsidP="00F66676">
      <w:r>
        <w:t>Smart Gird Lab/Energy Lab</w:t>
      </w:r>
    </w:p>
    <w:p w14:paraId="0FFFB834" w14:textId="77777777" w:rsidR="0027107C" w:rsidRDefault="0027107C" w:rsidP="0027107C">
      <w:pPr>
        <w:pStyle w:val="ListParagraph"/>
        <w:numPr>
          <w:ilvl w:val="0"/>
          <w:numId w:val="6"/>
        </w:numPr>
      </w:pPr>
      <w:r>
        <w:t xml:space="preserve">Energy Test Bad </w:t>
      </w:r>
    </w:p>
    <w:p w14:paraId="30BA7D42" w14:textId="4C294144" w:rsidR="00F66676" w:rsidRDefault="00F66676" w:rsidP="0027107C">
      <w:pPr>
        <w:pStyle w:val="ListParagraph"/>
        <w:numPr>
          <w:ilvl w:val="1"/>
          <w:numId w:val="6"/>
        </w:numPr>
      </w:pPr>
      <w:r>
        <w:t xml:space="preserve">Controllable DC </w:t>
      </w:r>
      <w:r w:rsidR="0027107C">
        <w:t>Link</w:t>
      </w:r>
      <w:r>
        <w:t xml:space="preserve"> </w:t>
      </w:r>
      <w:r w:rsidR="0027107C">
        <w:t>with a multiple</w:t>
      </w:r>
      <w:r>
        <w:t xml:space="preserve"> of DC/DC convertors</w:t>
      </w:r>
    </w:p>
    <w:p w14:paraId="2D380018" w14:textId="0E1B75E8" w:rsidR="0027107C" w:rsidRDefault="0027107C" w:rsidP="0027107C">
      <w:pPr>
        <w:pStyle w:val="ListParagraph"/>
        <w:numPr>
          <w:ilvl w:val="0"/>
          <w:numId w:val="8"/>
        </w:numPr>
      </w:pPr>
      <w:r>
        <w:t>Multiple communication interfaces</w:t>
      </w:r>
    </w:p>
    <w:p w14:paraId="4E86FF93" w14:textId="431C5E65" w:rsidR="0027107C" w:rsidRDefault="0027107C" w:rsidP="0027107C">
      <w:pPr>
        <w:pStyle w:val="ListParagraph"/>
        <w:numPr>
          <w:ilvl w:val="0"/>
          <w:numId w:val="8"/>
        </w:numPr>
      </w:pPr>
      <w:r>
        <w:t>Real-time network simulator</w:t>
      </w:r>
    </w:p>
    <w:p w14:paraId="325E13FF" w14:textId="1B8DD297" w:rsidR="0027107C" w:rsidRDefault="0027107C" w:rsidP="0027107C">
      <w:pPr>
        <w:pStyle w:val="ListParagraph"/>
        <w:numPr>
          <w:ilvl w:val="0"/>
          <w:numId w:val="6"/>
        </w:numPr>
      </w:pPr>
      <w:r>
        <w:t>Test results- case studies in the Lab</w:t>
      </w:r>
    </w:p>
    <w:p w14:paraId="44F9DF4B" w14:textId="40F81C68" w:rsidR="00F66676" w:rsidRDefault="00F66676"/>
    <w:sectPr w:rsidR="00F6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E35"/>
    <w:multiLevelType w:val="hybridMultilevel"/>
    <w:tmpl w:val="2BA003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14EF"/>
    <w:multiLevelType w:val="hybridMultilevel"/>
    <w:tmpl w:val="83141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3291"/>
    <w:multiLevelType w:val="hybridMultilevel"/>
    <w:tmpl w:val="4B1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2EA0"/>
    <w:multiLevelType w:val="hybridMultilevel"/>
    <w:tmpl w:val="E1566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515E"/>
    <w:multiLevelType w:val="hybridMultilevel"/>
    <w:tmpl w:val="971801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92053"/>
    <w:multiLevelType w:val="hybridMultilevel"/>
    <w:tmpl w:val="A1FC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FBD"/>
    <w:multiLevelType w:val="hybridMultilevel"/>
    <w:tmpl w:val="D442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75F6"/>
    <w:multiLevelType w:val="hybridMultilevel"/>
    <w:tmpl w:val="3AF6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0B"/>
    <w:rsid w:val="0027107C"/>
    <w:rsid w:val="00390797"/>
    <w:rsid w:val="0046420B"/>
    <w:rsid w:val="00624453"/>
    <w:rsid w:val="00756511"/>
    <w:rsid w:val="008B2246"/>
    <w:rsid w:val="00B17986"/>
    <w:rsid w:val="00B80E30"/>
    <w:rsid w:val="00BF6920"/>
    <w:rsid w:val="00E308CB"/>
    <w:rsid w:val="00F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7E90"/>
  <w15:chartTrackingRefBased/>
  <w15:docId w15:val="{AB02782C-8F0E-41F7-9501-59DA3EB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Mansoureh Zangiabadi</dc:creator>
  <cp:keywords/>
  <dc:description/>
  <cp:lastModifiedBy>Mansoureh Zangiabadi</cp:lastModifiedBy>
  <cp:revision>2</cp:revision>
  <dcterms:created xsi:type="dcterms:W3CDTF">2021-12-07T12:33:00Z</dcterms:created>
  <dcterms:modified xsi:type="dcterms:W3CDTF">2021-12-09T14:37:00Z</dcterms:modified>
</cp:coreProperties>
</file>